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jc w:val="center"/>
        <w:tblInd w:w="-8" w:type="dxa"/>
        <w:tblLook w:val="04A0" w:firstRow="1" w:lastRow="0" w:firstColumn="1" w:lastColumn="0" w:noHBand="0" w:noVBand="1"/>
      </w:tblPr>
      <w:tblGrid>
        <w:gridCol w:w="2260"/>
        <w:gridCol w:w="3120"/>
        <w:gridCol w:w="2260"/>
        <w:gridCol w:w="1740"/>
        <w:gridCol w:w="1760"/>
        <w:gridCol w:w="2600"/>
      </w:tblGrid>
      <w:tr w:rsidR="00525C98" w:rsidRPr="00525C98" w:rsidTr="001A0AE1">
        <w:trPr>
          <w:trHeight w:val="37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>Dinosaur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 xml:space="preserve">Lab/method/fraction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 xml:space="preserve"> </w:t>
            </w:r>
            <w:r w:rsidRPr="00525C98">
              <w:rPr>
                <w:b/>
                <w:bCs/>
                <w:vertAlign w:val="superscript"/>
              </w:rPr>
              <w:t>14</w:t>
            </w:r>
            <w:r w:rsidRPr="00525C98">
              <w:rPr>
                <w:b/>
                <w:bCs/>
              </w:rPr>
              <w:t>C Years B.P.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>δ13C/ pMC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EB718F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 xml:space="preserve"> </w:t>
            </w:r>
            <w:r w:rsidR="00EB718F">
              <w:rPr>
                <w:b/>
                <w:bCs/>
              </w:rPr>
              <w:t>Report d</w:t>
            </w:r>
            <w:r w:rsidRPr="00525C98">
              <w:rPr>
                <w:b/>
                <w:bCs/>
              </w:rPr>
              <w:t>ate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  <w:r w:rsidRPr="00525C98">
              <w:rPr>
                <w:b/>
                <w:bCs/>
              </w:rPr>
              <w:t>Discovery Location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1.Acrocanthosaurus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GX-15155-A/Beta/bio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&gt;32,400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-8.3/&lt;1.78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1/10/1989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Texas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2.Acrocanthosaurus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GX-15155-A-AMS/bio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25,750 ± 280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-8.3/4.08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6/14/1990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Texas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3.Acrocanthosaurs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AA-5786-AMS/bio/scrape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23,760 ± 270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      /5.22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10/23/1990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Texas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4.Acrocanthosaurus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UGAMS-7509a/AMS/bio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29,690 ± 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-4.7/2.48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10/27/2010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Texas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5.Acrocanthosaurs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UGAMS-7509b/AMS/bow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30,640 ± 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-23.8/2.21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10/27/2010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Texas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6.Allosaurus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UGAMS-02947/AMS/bio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31,360 ± 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-6.6/1.98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5/1/2008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Colorado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7.Hadrosaur #1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KIA-5523/AMS/bow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31,050 + 230/-220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-28.4/2.10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10/1/1998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Arkansas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8.Hadrosaur #1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KIA-5523/AMS/hum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 xml:space="preserve">36,480 + 560/-530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-25.5/1.07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10/1/1998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Arkansas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9.Triceratops #1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GX-32372-AMS/</w:t>
            </w:r>
            <w:r w:rsidRPr="00525C98">
              <w:rPr>
                <w:u w:val="single"/>
              </w:rPr>
              <w:t>col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30,890 ± 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-20.1/2.16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8/25/2006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 xml:space="preserve">10.Triceratops #1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GX-32647-Beta/bow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 xml:space="preserve">33,830 +2910/-1960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 xml:space="preserve">-16.6/1.38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9/12/2006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11.Triceratops #1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UGAMS-04973a-AMS/bio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24,340 ± 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-3.1/4.83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10/29/2009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 xml:space="preserve">12.Triceratops #2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UGAMS-03228a-AMS/bio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39,230 ± 140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-4.7/0.76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8/27/2008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13.Triceratops #2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UGAMS-03228b-AMS/</w:t>
            </w:r>
            <w:r w:rsidRPr="00525C98">
              <w:rPr>
                <w:u w:val="single"/>
              </w:rPr>
              <w:t>col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30,110 ± 80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-23.8/2.36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8/27/2008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rFonts w:ascii="Calibri" w:hAnsi="Calibri"/>
              </w:rPr>
              <w:t>14.Triceratops #3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rFonts w:ascii="Calibri" w:hAnsi="Calibri"/>
              </w:rPr>
              <w:t>UGAMS-11752-AMS/bow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sz w:val="22"/>
                <w:szCs w:val="22"/>
              </w:rPr>
              <w:t>33,570±120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</w:rPr>
            </w:pPr>
            <w:r w:rsidRPr="00525C98">
              <w:rPr>
                <w:sz w:val="22"/>
                <w:szCs w:val="22"/>
              </w:rPr>
              <w:t xml:space="preserve">-17.1/1.53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sz w:val="22"/>
                <w:szCs w:val="22"/>
              </w:rPr>
              <w:t>08/14/2012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rFonts w:ascii="Calibri" w:hAnsi="Calibri"/>
              </w:rPr>
              <w:t>15.Triceratops #3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rFonts w:ascii="Calibri" w:hAnsi="Calibri"/>
              </w:rPr>
              <w:t>UGAMS-11752a-AMS/bio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sz w:val="22"/>
                <w:szCs w:val="22"/>
              </w:rPr>
              <w:t>41,010±220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</w:rPr>
            </w:pPr>
            <w:r w:rsidRPr="00525C98">
              <w:rPr>
                <w:sz w:val="22"/>
                <w:szCs w:val="22"/>
              </w:rPr>
              <w:t xml:space="preserve">  -4.3/0.61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/>
                <w:bCs/>
              </w:rPr>
            </w:pPr>
            <w:r w:rsidRPr="00525C98">
              <w:rPr>
                <w:sz w:val="22"/>
                <w:szCs w:val="22"/>
              </w:rPr>
              <w:t>08/14/2012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16.Hadrosaur #2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GX-32739-Beta/ext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22,380 ± 800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-16.0/6.19</w:t>
            </w:r>
            <w:r w:rsidRPr="00525C98">
              <w:tab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1/6/2007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  <w:r w:rsidR="00525C98" w:rsidRPr="00525C98">
              <w:rPr>
                <w:bCs/>
              </w:rPr>
              <w:t xml:space="preserve"> 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17.Hadrosaur #2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GX-32678/AMS/w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22,990 ±130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-18.4/5.74</w:t>
            </w:r>
            <w:r w:rsidRPr="00525C98">
              <w:tab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4/4/2007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18.Hadrosaur #2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UGAMS-01935/AMS/bio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25,670 ± 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-6.4/4.09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4/10/2007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19.Hadrosaur #2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UGAMS-01936/AMS/w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25,170 ± 230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-15.7/4.36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4/10/2007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20.Hadrosaur #2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UGMAS-01937/AMS/</w:t>
            </w:r>
            <w:r w:rsidRPr="00525C98">
              <w:rPr>
                <w:bCs/>
                <w:u w:val="single"/>
              </w:rPr>
              <w:t>col</w:t>
            </w:r>
            <w:r w:rsidRPr="00525C98">
              <w:rPr>
                <w:bCs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23,170 ± 170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25C98" w:rsidRPr="00525C98" w:rsidRDefault="00525C98" w:rsidP="00470914">
            <w:pPr>
              <w:spacing w:line="480" w:lineRule="auto"/>
            </w:pPr>
            <w:r w:rsidRPr="00525C98">
              <w:t>-22.7/5.59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rPr>
                <w:bCs/>
              </w:rPr>
              <w:t>4/10/2007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Montana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21.Hadrosaur #3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UGAMS-9893/AMS/bio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37,660 ± 160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C98" w:rsidRPr="00525C98" w:rsidRDefault="00525C98" w:rsidP="00470914">
            <w:pPr>
              <w:spacing w:line="480" w:lineRule="auto"/>
            </w:pPr>
            <w:r w:rsidRPr="00525C98">
              <w:t>-4.9/0.93</w:t>
            </w:r>
            <w:r w:rsidRPr="00525C98">
              <w:tab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11/29/2011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</w:pPr>
            <w:r>
              <w:t>North Dakota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22.Stegosaurus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UGAMS-9891/AMS/bio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38,250 ± 160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  <w:rPr>
                <w:bCs/>
              </w:rPr>
            </w:pPr>
            <w:r w:rsidRPr="00525C98">
              <w:t>-9.1/0.86</w:t>
            </w:r>
            <w:r w:rsidRPr="00525C98">
              <w:tab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11/29/2011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3B718F" w:rsidP="00470914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Colorado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23.Psittacosaur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UGAMS-8824/AMS/bio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22,020 ± 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-5.4/6.45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6F42AC">
            <w:pPr>
              <w:spacing w:line="480" w:lineRule="auto"/>
              <w:jc w:val="both"/>
            </w:pPr>
            <w:r w:rsidRPr="00525C98">
              <w:t>5/</w:t>
            </w:r>
            <w:r w:rsidR="006F42AC">
              <w:t>3</w:t>
            </w:r>
            <w:bookmarkStart w:id="0" w:name="_GoBack"/>
            <w:bookmarkEnd w:id="0"/>
            <w:r w:rsidRPr="00525C98">
              <w:t>1/2011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China </w:t>
            </w:r>
          </w:p>
        </w:tc>
      </w:tr>
      <w:tr w:rsidR="00525C98" w:rsidRPr="00525C98" w:rsidTr="001A0AE1">
        <w:trPr>
          <w:trHeight w:val="31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24.Mosasaur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3B718F">
            <w:pPr>
              <w:spacing w:line="480" w:lineRule="auto"/>
              <w:jc w:val="both"/>
              <w:rPr>
                <w:lang w:val="de-DE"/>
              </w:rPr>
            </w:pPr>
            <w:r w:rsidRPr="00525C98">
              <w:rPr>
                <w:lang w:val="de-DE"/>
              </w:rPr>
              <w:t>Lund, Sweden AMS Lab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24,600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      /4.8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>2011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525C98" w:rsidRPr="00525C98" w:rsidRDefault="00525C98" w:rsidP="00470914">
            <w:pPr>
              <w:spacing w:line="480" w:lineRule="auto"/>
              <w:jc w:val="both"/>
            </w:pPr>
            <w:r w:rsidRPr="00525C98">
              <w:t xml:space="preserve">Belgium </w:t>
            </w:r>
          </w:p>
        </w:tc>
      </w:tr>
    </w:tbl>
    <w:p w:rsidR="00525C98" w:rsidRDefault="00525C98" w:rsidP="005E6668">
      <w:pPr>
        <w:spacing w:line="480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118D" w:rsidTr="003B718F">
        <w:trPr>
          <w:jc w:val="center"/>
        </w:trPr>
        <w:tc>
          <w:tcPr>
            <w:tcW w:w="13824" w:type="dxa"/>
          </w:tcPr>
          <w:p w:rsidR="0046118D" w:rsidRDefault="0046118D" w:rsidP="0046118D">
            <w:r w:rsidRPr="005F64BD">
              <w:t>AMS is Accelerator Mass Spectrometry; Beta is the conventional method of counting Beta decay particles; Bio is the carbonate fraction of bioapatite. Bow is the bulk organic fraction of whole bone; Col is the collagen fraction;</w:t>
            </w:r>
            <w:r>
              <w:t xml:space="preserve"> </w:t>
            </w:r>
            <w:r w:rsidRPr="005F64BD">
              <w:t>ext and w are charred exterior and whole bone fragments, respectively; Hum is humic acid.</w:t>
            </w:r>
          </w:p>
          <w:p w:rsidR="0046118D" w:rsidRDefault="0046118D" w:rsidP="0046118D"/>
        </w:tc>
      </w:tr>
      <w:tr w:rsidR="0046118D" w:rsidTr="003B718F">
        <w:trPr>
          <w:jc w:val="center"/>
        </w:trPr>
        <w:tc>
          <w:tcPr>
            <w:tcW w:w="13824" w:type="dxa"/>
          </w:tcPr>
          <w:p w:rsidR="0046118D" w:rsidRDefault="0046118D" w:rsidP="0046118D">
            <w:r w:rsidRPr="00CD27EF">
              <w:t>GX is Geochron Labs</w:t>
            </w:r>
            <w:r>
              <w:t>,</w:t>
            </w:r>
            <w:r w:rsidRPr="00CD27EF">
              <w:t xml:space="preserve"> Cambr</w:t>
            </w:r>
            <w:r>
              <w:t>i</w:t>
            </w:r>
            <w:r w:rsidRPr="00CD27EF">
              <w:t>dge</w:t>
            </w:r>
            <w:r>
              <w:t>,</w:t>
            </w:r>
            <w:r w:rsidRPr="00CD27EF">
              <w:t xml:space="preserve"> </w:t>
            </w:r>
            <w:r w:rsidR="003B718F" w:rsidRPr="003B718F">
              <w:t>Massachusetts</w:t>
            </w:r>
          </w:p>
          <w:p w:rsidR="0046118D" w:rsidRDefault="0046118D" w:rsidP="0046118D">
            <w:r w:rsidRPr="00CD27EF">
              <w:t xml:space="preserve">AA is </w:t>
            </w:r>
            <w:r>
              <w:t xml:space="preserve">the </w:t>
            </w:r>
            <w:r w:rsidRPr="00CD27EF">
              <w:t>University of Arizona</w:t>
            </w:r>
            <w:r>
              <w:t>,</w:t>
            </w:r>
            <w:r w:rsidRPr="00CD27EF">
              <w:t xml:space="preserve"> Tuscon</w:t>
            </w:r>
            <w:r>
              <w:t>,</w:t>
            </w:r>
            <w:r w:rsidRPr="00CD27EF">
              <w:t xml:space="preserve"> </w:t>
            </w:r>
            <w:r w:rsidR="003B718F">
              <w:t>Arizona</w:t>
            </w:r>
          </w:p>
          <w:p w:rsidR="0046118D" w:rsidRDefault="0046118D" w:rsidP="0046118D">
            <w:r w:rsidRPr="00CD27EF">
              <w:t>UG</w:t>
            </w:r>
            <w:r>
              <w:t>AMS</w:t>
            </w:r>
            <w:r w:rsidRPr="00CD27EF">
              <w:t xml:space="preserve"> is </w:t>
            </w:r>
            <w:r>
              <w:t xml:space="preserve">CAIS at the </w:t>
            </w:r>
            <w:r w:rsidRPr="00CD27EF">
              <w:t>University of Georgia, Athens</w:t>
            </w:r>
            <w:r>
              <w:t>,</w:t>
            </w:r>
            <w:r w:rsidRPr="00CD27EF">
              <w:t xml:space="preserve"> G</w:t>
            </w:r>
            <w:r w:rsidR="003B718F">
              <w:t>eorgia</w:t>
            </w:r>
          </w:p>
          <w:p w:rsidR="0046118D" w:rsidRDefault="0046118D" w:rsidP="0046118D">
            <w:r w:rsidRPr="00CD27EF">
              <w:t>KIA is Christian Albrechts Universität, Kiel</w:t>
            </w:r>
            <w:r>
              <w:t>,</w:t>
            </w:r>
            <w:r w:rsidRPr="00CD27EF">
              <w:t xml:space="preserve"> Germany</w:t>
            </w:r>
          </w:p>
          <w:p w:rsidR="0046118D" w:rsidRDefault="0046118D" w:rsidP="0046118D">
            <w:pPr>
              <w:jc w:val="center"/>
            </w:pPr>
          </w:p>
        </w:tc>
      </w:tr>
    </w:tbl>
    <w:p w:rsidR="0046118D" w:rsidRDefault="0046118D" w:rsidP="0046118D">
      <w:pPr>
        <w:jc w:val="center"/>
      </w:pPr>
    </w:p>
    <w:p w:rsidR="0046118D" w:rsidRDefault="0046118D" w:rsidP="007245C3"/>
    <w:p w:rsidR="005E6668" w:rsidRDefault="005E6668" w:rsidP="00E6526A">
      <w:pPr>
        <w:jc w:val="both"/>
      </w:pPr>
      <w:r w:rsidRPr="00887E47">
        <w:rPr>
          <w:b/>
        </w:rPr>
        <w:t>Acrocanthosaurus</w:t>
      </w:r>
      <w:r>
        <w:rPr>
          <w:b/>
        </w:rPr>
        <w:t xml:space="preserve"> (AA-5786, UGAMS-7509a/b</w:t>
      </w:r>
      <w:r w:rsidR="00C87EB5">
        <w:rPr>
          <w:b/>
        </w:rPr>
        <w:t>, GX-15155)</w:t>
      </w:r>
      <w:r>
        <w:t>,</w:t>
      </w:r>
      <w:r w:rsidRPr="00533817">
        <w:t xml:space="preserve"> a carnivorous dinosaur excavated in 1984 near Glen Rose </w:t>
      </w:r>
      <w:r w:rsidR="003B718F">
        <w:t>Texas</w:t>
      </w:r>
      <w:r w:rsidRPr="00533817">
        <w:t xml:space="preserve"> by C. Baugh and G. Detwiler; in 108 M</w:t>
      </w:r>
      <w:r>
        <w:t>a</w:t>
      </w:r>
      <w:r w:rsidRPr="00533817">
        <w:t xml:space="preserve"> Cretaceous sandstone</w:t>
      </w:r>
      <w:r>
        <w:t>;</w:t>
      </w:r>
      <w:r w:rsidRPr="00533817">
        <w:t xml:space="preserve"> identified by Dr. W. Langston of </w:t>
      </w:r>
      <w:r>
        <w:t xml:space="preserve">the </w:t>
      </w:r>
      <w:r w:rsidRPr="00533817">
        <w:t>Un</w:t>
      </w:r>
      <w:r>
        <w:t>iversity</w:t>
      </w:r>
      <w:r w:rsidR="00E6526A">
        <w:t xml:space="preserve"> of </w:t>
      </w:r>
      <w:r w:rsidR="003B718F">
        <w:t>Texas</w:t>
      </w:r>
      <w:r w:rsidR="00E6526A">
        <w:t xml:space="preserve"> at Austin.</w:t>
      </w:r>
    </w:p>
    <w:p w:rsidR="00E6526A" w:rsidRPr="00533817" w:rsidRDefault="00E6526A" w:rsidP="00E6526A">
      <w:pPr>
        <w:jc w:val="both"/>
      </w:pPr>
    </w:p>
    <w:p w:rsidR="005E6668" w:rsidRDefault="005E6668" w:rsidP="00E6526A">
      <w:pPr>
        <w:jc w:val="both"/>
      </w:pPr>
      <w:r w:rsidRPr="00887E47">
        <w:rPr>
          <w:b/>
        </w:rPr>
        <w:t>Allosaurus</w:t>
      </w:r>
      <w:r w:rsidR="00C87EB5">
        <w:rPr>
          <w:b/>
        </w:rPr>
        <w:t xml:space="preserve"> (UGAMS-02947)</w:t>
      </w:r>
      <w:r>
        <w:t>,</w:t>
      </w:r>
      <w:r w:rsidRPr="00533817">
        <w:t xml:space="preserve"> a carnivorous dinosaur excavated in 1989 by J. Hall</w:t>
      </w:r>
      <w:r>
        <w:t xml:space="preserve"> and</w:t>
      </w:r>
      <w:r w:rsidRPr="00533817">
        <w:t xml:space="preserve"> A. Murray. </w:t>
      </w:r>
      <w:r>
        <w:t xml:space="preserve"> </w:t>
      </w:r>
      <w:r w:rsidRPr="00533817">
        <w:t>It was found under an Apatosaurus skeleton in the Wildwood section of a ranch west of Grand Junction</w:t>
      </w:r>
      <w:r w:rsidR="00781149">
        <w:t>,</w:t>
      </w:r>
      <w:r w:rsidRPr="00533817">
        <w:t xml:space="preserve"> </w:t>
      </w:r>
      <w:r w:rsidR="003B718F">
        <w:t>Colorado</w:t>
      </w:r>
      <w:r w:rsidRPr="00533817">
        <w:t xml:space="preserve"> in 150 Ma (</w:t>
      </w:r>
      <w:r>
        <w:t>L</w:t>
      </w:r>
      <w:r w:rsidRPr="00533817">
        <w:t xml:space="preserve">ate Jurassic) sandstone of the Morrison </w:t>
      </w:r>
      <w:r>
        <w:t>F</w:t>
      </w:r>
      <w:r w:rsidR="00E6526A">
        <w:t>ormation.</w:t>
      </w:r>
    </w:p>
    <w:p w:rsidR="00E6526A" w:rsidRPr="00533817" w:rsidRDefault="00E6526A" w:rsidP="00E6526A">
      <w:pPr>
        <w:jc w:val="both"/>
      </w:pPr>
    </w:p>
    <w:p w:rsidR="005E6668" w:rsidRDefault="005E6668" w:rsidP="00E6526A">
      <w:pPr>
        <w:jc w:val="both"/>
      </w:pPr>
      <w:r w:rsidRPr="00887E47">
        <w:rPr>
          <w:b/>
        </w:rPr>
        <w:t>Hadrosaur #1</w:t>
      </w:r>
      <w:r w:rsidR="00C87EB5">
        <w:rPr>
          <w:b/>
        </w:rPr>
        <w:t xml:space="preserve"> (KIA-5523)</w:t>
      </w:r>
      <w:r w:rsidRPr="00533817">
        <w:t xml:space="preserve">, a duck billed dinosaur. Bone fragments were excavated in 1994 along </w:t>
      </w:r>
      <w:r>
        <w:t xml:space="preserve">the </w:t>
      </w:r>
      <w:r w:rsidRPr="00533817">
        <w:t>Colville River by G. Detwiler</w:t>
      </w:r>
      <w:r>
        <w:t xml:space="preserve"> and</w:t>
      </w:r>
      <w:r w:rsidRPr="00533817">
        <w:t xml:space="preserve"> J. Whitmore in the Liscomb bone bed of the Alaskan North Slope</w:t>
      </w:r>
      <w:r>
        <w:t>;</w:t>
      </w:r>
      <w:r w:rsidRPr="00533817">
        <w:t xml:space="preserve"> </w:t>
      </w:r>
      <w:r>
        <w:t>identified</w:t>
      </w:r>
      <w:r w:rsidR="00E6526A">
        <w:t xml:space="preserve"> by J. Whitmore.</w:t>
      </w:r>
    </w:p>
    <w:p w:rsidR="00E6526A" w:rsidRPr="00533817" w:rsidRDefault="00E6526A" w:rsidP="00E6526A">
      <w:pPr>
        <w:jc w:val="both"/>
      </w:pPr>
    </w:p>
    <w:p w:rsidR="005E6668" w:rsidRDefault="005E6668" w:rsidP="00E6526A">
      <w:pPr>
        <w:jc w:val="both"/>
      </w:pPr>
      <w:r w:rsidRPr="00887E47">
        <w:rPr>
          <w:b/>
        </w:rPr>
        <w:t>Hadrosaur #2</w:t>
      </w:r>
      <w:r w:rsidR="00C87EB5">
        <w:rPr>
          <w:b/>
        </w:rPr>
        <w:t xml:space="preserve"> (GX-32739, GX-32678, UGAMS-01935/01936/01937</w:t>
      </w:r>
      <w:r w:rsidR="00A009E9">
        <w:rPr>
          <w:b/>
        </w:rPr>
        <w:t>)</w:t>
      </w:r>
      <w:r w:rsidRPr="00533817">
        <w:t>, a duck billed dinosaur. A femur bone was excavated in 2004 in clay in the NW ¼, NE ¼ of Sec. 32, T16N, R56 E, Dawson County, Montana by O. Kline of the Glendive Dinosaur and Fossil Museum</w:t>
      </w:r>
      <w:r w:rsidR="003B718F">
        <w:t>, Glendive, Montana</w:t>
      </w:r>
      <w:r w:rsidRPr="00533817">
        <w:t xml:space="preserve">. </w:t>
      </w:r>
      <w:r>
        <w:t xml:space="preserve"> </w:t>
      </w:r>
      <w:r w:rsidRPr="00533817">
        <w:t>It was sawed open by O. Kline</w:t>
      </w:r>
      <w:r>
        <w:t xml:space="preserve"> and</w:t>
      </w:r>
      <w:r w:rsidRPr="00533817">
        <w:t xml:space="preserve"> H. Miller in 2005 to ret</w:t>
      </w:r>
      <w:r w:rsidR="00E6526A">
        <w:t>rieve samples for C-14 testing.</w:t>
      </w:r>
    </w:p>
    <w:p w:rsidR="00E6526A" w:rsidRPr="00533817" w:rsidRDefault="00E6526A" w:rsidP="00E6526A">
      <w:pPr>
        <w:jc w:val="both"/>
      </w:pPr>
    </w:p>
    <w:p w:rsidR="00C87EB5" w:rsidRDefault="00C87EB5" w:rsidP="00E6526A">
      <w:pPr>
        <w:jc w:val="both"/>
      </w:pPr>
      <w:r w:rsidRPr="00887E47">
        <w:rPr>
          <w:b/>
        </w:rPr>
        <w:t>Hadrosaur #3</w:t>
      </w:r>
      <w:r>
        <w:rPr>
          <w:b/>
        </w:rPr>
        <w:t xml:space="preserve"> (UGAMS-9893)</w:t>
      </w:r>
      <w:r w:rsidRPr="00533817">
        <w:t xml:space="preserve">, a duck billed dinosaur. </w:t>
      </w:r>
      <w:r>
        <w:t xml:space="preserve"> </w:t>
      </w:r>
      <w:r w:rsidRPr="00533817">
        <w:t xml:space="preserve">Scrapings were taken from a large bone </w:t>
      </w:r>
      <w:r w:rsidRPr="005261E9">
        <w:t>in Colorado in Cretaceous strata</w:t>
      </w:r>
      <w:r>
        <w:t>,</w:t>
      </w:r>
      <w:r w:rsidRPr="006F2EE3">
        <w:t xml:space="preserve"> </w:t>
      </w:r>
      <w:r w:rsidRPr="00533817">
        <w:t>excavated by J</w:t>
      </w:r>
      <w:r>
        <w:t>.</w:t>
      </w:r>
      <w:r w:rsidRPr="00533817">
        <w:t xml:space="preserve"> Taylor of Mt. Blanco Fossil Museum, Crosbyton </w:t>
      </w:r>
      <w:r w:rsidR="003B718F">
        <w:t>Texas</w:t>
      </w:r>
      <w:r w:rsidRPr="00533817">
        <w:t>.</w:t>
      </w:r>
    </w:p>
    <w:p w:rsidR="00E6526A" w:rsidRDefault="00E6526A" w:rsidP="00E6526A">
      <w:pPr>
        <w:jc w:val="both"/>
      </w:pPr>
    </w:p>
    <w:p w:rsidR="006E30A5" w:rsidRDefault="006E30A5" w:rsidP="00E6526A">
      <w:pPr>
        <w:jc w:val="both"/>
      </w:pPr>
      <w:r>
        <w:rPr>
          <w:b/>
        </w:rPr>
        <w:t>Mosasaur</w:t>
      </w:r>
      <w:r>
        <w:t xml:space="preserve"> – </w:t>
      </w:r>
      <w:r w:rsidR="00E6526A">
        <w:t xml:space="preserve">from: </w:t>
      </w:r>
      <w:r w:rsidR="00E6526A" w:rsidRPr="00E6526A">
        <w:t>Lindgren J, Uvdal P, Engdahl A, Lee A H, Alwmark C, Bergquist K E, Nilsson E, Ekström P, Rasmussen M, Douglas D A, Polcyn M J, Jacobs L L (2011). Microspectroscopic Evidence of Cretaceous Bone Proteins. PLoS ONE 6(4): e19445 DOI:10.1371/journal.pone.0019445.</w:t>
      </w:r>
    </w:p>
    <w:p w:rsidR="00E6526A" w:rsidRPr="00F043ED" w:rsidRDefault="00E6526A" w:rsidP="00E6526A">
      <w:pPr>
        <w:jc w:val="both"/>
      </w:pPr>
    </w:p>
    <w:p w:rsidR="006E30A5" w:rsidRDefault="006E30A5" w:rsidP="00E6526A">
      <w:pPr>
        <w:jc w:val="both"/>
      </w:pPr>
      <w:r w:rsidRPr="00CD27EF">
        <w:rPr>
          <w:b/>
        </w:rPr>
        <w:t>Psittacosaurus</w:t>
      </w:r>
      <w:r>
        <w:rPr>
          <w:b/>
        </w:rPr>
        <w:t xml:space="preserve"> (UGAMS-8824)</w:t>
      </w:r>
      <w:r w:rsidRPr="00CD27EF">
        <w:rPr>
          <w:b/>
        </w:rPr>
        <w:t>,</w:t>
      </w:r>
      <w:r>
        <w:t xml:space="preserve"> a small ceratopsian dinosaur whose name means “parrot lizard”.  The</w:t>
      </w:r>
      <w:r w:rsidRPr="00CD27EF">
        <w:t xml:space="preserve"> tail bone</w:t>
      </w:r>
      <w:r>
        <w:t xml:space="preserve"> is from the </w:t>
      </w:r>
      <w:r w:rsidRPr="00CD27EF">
        <w:t xml:space="preserve">Gobi Desert, donated by Mt. Blanco </w:t>
      </w:r>
      <w:r w:rsidR="003B718F" w:rsidRPr="00533817">
        <w:t xml:space="preserve">Museum, Crosbyton </w:t>
      </w:r>
      <w:r w:rsidR="003B718F">
        <w:t>Texas</w:t>
      </w:r>
      <w:r w:rsidR="003B718F" w:rsidRPr="00533817">
        <w:t>.</w:t>
      </w:r>
    </w:p>
    <w:p w:rsidR="00E6526A" w:rsidRDefault="00E6526A" w:rsidP="00E6526A">
      <w:pPr>
        <w:jc w:val="both"/>
      </w:pPr>
    </w:p>
    <w:p w:rsidR="006E30A5" w:rsidRDefault="006E30A5" w:rsidP="00E6526A">
      <w:pPr>
        <w:jc w:val="both"/>
      </w:pPr>
      <w:r w:rsidRPr="00533817">
        <w:rPr>
          <w:b/>
        </w:rPr>
        <w:t>Stegosaurus</w:t>
      </w:r>
      <w:r>
        <w:rPr>
          <w:b/>
        </w:rPr>
        <w:t xml:space="preserve"> (UGAMS-9891)</w:t>
      </w:r>
      <w:r w:rsidRPr="00533817">
        <w:t xml:space="preserve">. Scrapings were taken from a rib still imbedded in the clay soil of a ranch in </w:t>
      </w:r>
      <w:r w:rsidR="003B718F">
        <w:t>Colorado</w:t>
      </w:r>
      <w:r w:rsidRPr="00533817">
        <w:t>, partially excavated in 2007 and 2009, in 150 Ma (</w:t>
      </w:r>
      <w:r>
        <w:t>L</w:t>
      </w:r>
      <w:r w:rsidRPr="00533817">
        <w:t>ate Jurassic) strata by C. Baugh and B. Dunkel</w:t>
      </w:r>
      <w:r>
        <w:t>; identified by C. Baugh in 2014.</w:t>
      </w:r>
    </w:p>
    <w:p w:rsidR="00E6526A" w:rsidRPr="00533817" w:rsidRDefault="00E6526A" w:rsidP="00E6526A">
      <w:pPr>
        <w:jc w:val="both"/>
      </w:pPr>
    </w:p>
    <w:p w:rsidR="005E6668" w:rsidRDefault="005E6668" w:rsidP="00E6526A">
      <w:pPr>
        <w:jc w:val="both"/>
      </w:pPr>
      <w:r w:rsidRPr="00887E47">
        <w:rPr>
          <w:b/>
        </w:rPr>
        <w:t>Triceratops #1</w:t>
      </w:r>
      <w:r w:rsidR="00A009E9">
        <w:rPr>
          <w:b/>
        </w:rPr>
        <w:t xml:space="preserve"> (GX-32372, GX-32647, UGAMS-04973a)</w:t>
      </w:r>
      <w:r w:rsidRPr="00533817">
        <w:t>, a ceratopsid dinosaur. A femur bone was excavated in 2004 in Cretaceous clay at 47º 6’ 18” by 104º 39’ 22” by O. Kline of the Glendive Dinosaur and Fossil Museum</w:t>
      </w:r>
      <w:r w:rsidR="003B718F">
        <w:t xml:space="preserve">, Glendive, </w:t>
      </w:r>
      <w:r w:rsidR="003B718F" w:rsidRPr="00533817">
        <w:t>Montana</w:t>
      </w:r>
      <w:r w:rsidRPr="00533817">
        <w:t xml:space="preserve">. </w:t>
      </w:r>
      <w:r>
        <w:t xml:space="preserve"> </w:t>
      </w:r>
      <w:r w:rsidRPr="00533817">
        <w:t>It was sawed open by O. Kline, H. Miller in 2005 to ret</w:t>
      </w:r>
      <w:r w:rsidR="00E6526A">
        <w:t>rieve samples for C-14 testing.</w:t>
      </w:r>
    </w:p>
    <w:p w:rsidR="00E6526A" w:rsidRPr="00533817" w:rsidRDefault="00E6526A" w:rsidP="00E6526A">
      <w:pPr>
        <w:jc w:val="both"/>
      </w:pPr>
    </w:p>
    <w:p w:rsidR="005E6668" w:rsidRDefault="005E6668" w:rsidP="00E6526A">
      <w:pPr>
        <w:jc w:val="both"/>
      </w:pPr>
      <w:r w:rsidRPr="00887E47">
        <w:rPr>
          <w:b/>
        </w:rPr>
        <w:t>Triceratops #2</w:t>
      </w:r>
      <w:r w:rsidR="00A009E9">
        <w:rPr>
          <w:b/>
        </w:rPr>
        <w:t xml:space="preserve"> (UGAMS-03228a/b)</w:t>
      </w:r>
      <w:r w:rsidRPr="00533817">
        <w:t>, a very large ceratopsid-type dinosaur excavated in 2007 in Cretaceous clay at 47' 02" 44N and 104' 32" 49W by O. Kline of Glendive Dinosaur and Fossil Museum</w:t>
      </w:r>
      <w:r w:rsidR="003B718F">
        <w:t>, Glendive, Montana</w:t>
      </w:r>
      <w:r w:rsidRPr="00533817">
        <w:t xml:space="preserve">. </w:t>
      </w:r>
      <w:r>
        <w:t xml:space="preserve"> </w:t>
      </w:r>
      <w:r w:rsidRPr="00533817">
        <w:t>Outer bone fragments of a femur were tested for C-14.</w:t>
      </w:r>
    </w:p>
    <w:p w:rsidR="00E6526A" w:rsidRDefault="00E6526A" w:rsidP="00E6526A">
      <w:pPr>
        <w:jc w:val="both"/>
      </w:pPr>
    </w:p>
    <w:p w:rsidR="006E30A5" w:rsidRDefault="005E6668" w:rsidP="00E6526A">
      <w:pPr>
        <w:jc w:val="both"/>
      </w:pPr>
      <w:r w:rsidRPr="0006529D">
        <w:rPr>
          <w:b/>
          <w:sz w:val="22"/>
          <w:szCs w:val="22"/>
        </w:rPr>
        <w:t>Triceratops #3</w:t>
      </w:r>
      <w:r w:rsidR="00C87EB5">
        <w:rPr>
          <w:b/>
          <w:sz w:val="22"/>
          <w:szCs w:val="22"/>
        </w:rPr>
        <w:t xml:space="preserve"> (</w:t>
      </w:r>
      <w:r w:rsidR="00A009E9">
        <w:rPr>
          <w:b/>
          <w:sz w:val="22"/>
          <w:szCs w:val="22"/>
        </w:rPr>
        <w:t>UGAMS-11752)</w:t>
      </w:r>
      <w:r>
        <w:rPr>
          <w:sz w:val="22"/>
          <w:szCs w:val="22"/>
        </w:rPr>
        <w:t xml:space="preserve">, </w:t>
      </w:r>
      <w:r w:rsidRPr="0006529D">
        <w:t xml:space="preserve">a large </w:t>
      </w:r>
      <w:r>
        <w:t>(</w:t>
      </w:r>
      <w:r w:rsidRPr="0006529D">
        <w:t>40</w:t>
      </w:r>
      <w:r>
        <w:t xml:space="preserve"> inch)</w:t>
      </w:r>
      <w:r w:rsidRPr="0006529D">
        <w:t xml:space="preserve"> brow horn </w:t>
      </w:r>
      <w:r>
        <w:t xml:space="preserve">was </w:t>
      </w:r>
      <w:r w:rsidRPr="0006529D">
        <w:t xml:space="preserve">excavated in 2012 in Cretaceous clay </w:t>
      </w:r>
      <w:r>
        <w:t xml:space="preserve">at </w:t>
      </w:r>
      <w:r w:rsidRPr="0006529D">
        <w:t>SW 1/4 of NE 1/4 of Sec. 14, T 15 N, R 56 E, Dawson County, Montana,</w:t>
      </w:r>
      <w:r>
        <w:t xml:space="preserve"> </w:t>
      </w:r>
      <w:r w:rsidRPr="0006529D">
        <w:t xml:space="preserve">elevation 2240 feet on a private ranch by </w:t>
      </w:r>
      <w:r>
        <w:t xml:space="preserve">a team led by </w:t>
      </w:r>
      <w:r w:rsidRPr="0006529D">
        <w:t>O</w:t>
      </w:r>
      <w:r>
        <w:t>.</w:t>
      </w:r>
      <w:r w:rsidRPr="0006529D">
        <w:t xml:space="preserve"> Kline of Glendive Dinosaur and Fossil Museum</w:t>
      </w:r>
      <w:r w:rsidR="003B718F">
        <w:t>, Glendive, Montana</w:t>
      </w:r>
      <w:r w:rsidRPr="0006529D">
        <w:t xml:space="preserve">. </w:t>
      </w:r>
      <w:r>
        <w:t xml:space="preserve"> </w:t>
      </w:r>
      <w:r w:rsidRPr="0006529D">
        <w:t xml:space="preserve">The outer bone fragments were tested for C-14 content. </w:t>
      </w:r>
      <w:r>
        <w:t xml:space="preserve"> W</w:t>
      </w:r>
      <w:r w:rsidRPr="0006529D">
        <w:t xml:space="preserve">e asked for carbon and nitrogen content </w:t>
      </w:r>
      <w:r>
        <w:t xml:space="preserve">- </w:t>
      </w:r>
      <w:r w:rsidRPr="0006529D">
        <w:t>Bulk C was 1.8</w:t>
      </w:r>
      <w:r>
        <w:t xml:space="preserve"> </w:t>
      </w:r>
      <w:r w:rsidRPr="0006529D">
        <w:t>and N 0.05%</w:t>
      </w:r>
      <w:r>
        <w:t>.</w:t>
      </w:r>
    </w:p>
    <w:sectPr w:rsidR="006E30A5" w:rsidSect="00A56D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cumentProtection w:edit="readOnly" w:enforcement="1" w:cryptProviderType="rsaFull" w:cryptAlgorithmClass="hash" w:cryptAlgorithmType="typeAny" w:cryptAlgorithmSid="4" w:cryptSpinCount="100000" w:hash="/4s6s270aeq/N7f8WeSSaSG8D6M=" w:salt="kAbmof0qTrKKKh56npv8+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68"/>
    <w:rsid w:val="001A0AE1"/>
    <w:rsid w:val="0020798E"/>
    <w:rsid w:val="00210737"/>
    <w:rsid w:val="00336AB6"/>
    <w:rsid w:val="003B718F"/>
    <w:rsid w:val="0046118D"/>
    <w:rsid w:val="00525C98"/>
    <w:rsid w:val="005E6668"/>
    <w:rsid w:val="005F64BD"/>
    <w:rsid w:val="006E30A5"/>
    <w:rsid w:val="006F42AC"/>
    <w:rsid w:val="007245C3"/>
    <w:rsid w:val="00781149"/>
    <w:rsid w:val="0083188F"/>
    <w:rsid w:val="00972BE6"/>
    <w:rsid w:val="00A009E9"/>
    <w:rsid w:val="00A56D23"/>
    <w:rsid w:val="00AD0098"/>
    <w:rsid w:val="00B801A2"/>
    <w:rsid w:val="00C87EB5"/>
    <w:rsid w:val="00CA0C26"/>
    <w:rsid w:val="00E0055C"/>
    <w:rsid w:val="00E6526A"/>
    <w:rsid w:val="00E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6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6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827</Words>
  <Characters>4716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Fischer</dc:creator>
  <cp:lastModifiedBy>Mike Fischer</cp:lastModifiedBy>
  <cp:revision>13</cp:revision>
  <cp:lastPrinted>2017-02-24T01:29:00Z</cp:lastPrinted>
  <dcterms:created xsi:type="dcterms:W3CDTF">2016-04-24T05:37:00Z</dcterms:created>
  <dcterms:modified xsi:type="dcterms:W3CDTF">2017-02-24T01:32:00Z</dcterms:modified>
  <cp:contentStatus/>
</cp:coreProperties>
</file>